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ED09F" w14:textId="61808F34" w:rsidR="00A705BC" w:rsidRPr="00A705BC" w:rsidRDefault="00A705BC" w:rsidP="00A705BC">
      <w:pPr>
        <w:outlineLvl w:val="0"/>
        <w:rPr>
          <w:rFonts w:ascii="Georgia" w:hAnsi="Georgia" w:cs="Arial"/>
          <w:b/>
          <w:color w:val="002B45"/>
          <w:sz w:val="28"/>
          <w:szCs w:val="28"/>
        </w:rPr>
      </w:pPr>
      <w:r w:rsidRPr="00A705BC">
        <w:rPr>
          <w:rFonts w:ascii="Georgia" w:hAnsi="Georgia" w:cs="Arial"/>
          <w:b/>
          <w:color w:val="002B45"/>
          <w:sz w:val="28"/>
          <w:szCs w:val="28"/>
        </w:rPr>
        <w:t xml:space="preserve">About </w:t>
      </w:r>
      <w:r w:rsidR="00013118">
        <w:rPr>
          <w:rFonts w:ascii="Georgia" w:hAnsi="Georgia" w:cs="Arial"/>
          <w:b/>
          <w:color w:val="002B45"/>
          <w:sz w:val="28"/>
          <w:szCs w:val="28"/>
        </w:rPr>
        <w:t>h</w:t>
      </w:r>
      <w:r w:rsidRPr="00A705BC">
        <w:rPr>
          <w:rFonts w:ascii="Georgia" w:hAnsi="Georgia" w:cs="Arial"/>
          <w:b/>
          <w:color w:val="002B45"/>
          <w:sz w:val="28"/>
          <w:szCs w:val="28"/>
        </w:rPr>
        <w:t>omeopathy</w:t>
      </w:r>
    </w:p>
    <w:p w14:paraId="14164818" w14:textId="77777777" w:rsidR="00A705BC" w:rsidRPr="00A705BC" w:rsidRDefault="00A705BC" w:rsidP="00A705BC">
      <w:pPr>
        <w:outlineLvl w:val="0"/>
        <w:rPr>
          <w:rFonts w:ascii="Georgia" w:hAnsi="Georgia" w:cs="Arial"/>
          <w:b/>
        </w:rPr>
      </w:pPr>
    </w:p>
    <w:p w14:paraId="35D87C83" w14:textId="77777777" w:rsidR="00A705BC" w:rsidRPr="00A705BC" w:rsidRDefault="00A705BC" w:rsidP="00A705BC">
      <w:pPr>
        <w:autoSpaceDE w:val="0"/>
        <w:autoSpaceDN w:val="0"/>
        <w:adjustRightInd w:val="0"/>
        <w:spacing w:line="240" w:lineRule="auto"/>
        <w:rPr>
          <w:rFonts w:ascii="Georgia" w:hAnsi="Georgia" w:cs="Arial"/>
          <w:color w:val="000000"/>
        </w:rPr>
      </w:pPr>
      <w:r w:rsidRPr="00A705BC">
        <w:rPr>
          <w:rFonts w:ascii="Georgia" w:hAnsi="Georgia" w:cs="Arial"/>
          <w:i/>
          <w:color w:val="000000"/>
        </w:rPr>
        <w:t xml:space="preserve">"The physician's high and only mission is to restore the sick to health, to cure, as it is called." </w:t>
      </w:r>
      <w:r w:rsidRPr="00A705BC">
        <w:rPr>
          <w:rFonts w:ascii="Georgia" w:hAnsi="Georgia" w:cs="Arial"/>
          <w:color w:val="000000"/>
        </w:rPr>
        <w:t xml:space="preserve"> </w:t>
      </w:r>
      <w:r w:rsidRPr="00A705BC">
        <w:rPr>
          <w:rFonts w:ascii="Georgia" w:hAnsi="Georgia" w:cs="Arial"/>
          <w:b/>
          <w:color w:val="000000"/>
        </w:rPr>
        <w:t>Samuel Hahnemann</w:t>
      </w:r>
    </w:p>
    <w:p w14:paraId="4D2D857B" w14:textId="77777777" w:rsidR="00A705BC" w:rsidRPr="00A705BC" w:rsidRDefault="00A705BC" w:rsidP="00A705BC">
      <w:pPr>
        <w:autoSpaceDE w:val="0"/>
        <w:autoSpaceDN w:val="0"/>
        <w:adjustRightInd w:val="0"/>
        <w:spacing w:line="240" w:lineRule="auto"/>
        <w:rPr>
          <w:rFonts w:ascii="Georgia" w:hAnsi="Georgia" w:cs="Arial"/>
          <w:b/>
        </w:rPr>
      </w:pPr>
    </w:p>
    <w:p w14:paraId="66669BFE" w14:textId="4280E28A" w:rsidR="00A705BC" w:rsidRPr="00A705BC" w:rsidRDefault="00A705BC" w:rsidP="00236464">
      <w:pPr>
        <w:autoSpaceDE w:val="0"/>
        <w:autoSpaceDN w:val="0"/>
        <w:adjustRightInd w:val="0"/>
        <w:rPr>
          <w:rFonts w:ascii="Georgia" w:hAnsi="Georgia" w:cs="Arial"/>
          <w:color w:val="000000"/>
        </w:rPr>
      </w:pPr>
      <w:r w:rsidRPr="00A705BC">
        <w:rPr>
          <w:rFonts w:ascii="Georgia" w:hAnsi="Georgia" w:cs="Arial"/>
          <w:color w:val="000000"/>
        </w:rPr>
        <w:t>Homeopathy is a t</w:t>
      </w:r>
      <w:r w:rsidRPr="00A705BC">
        <w:rPr>
          <w:rStyle w:val="CommentReference"/>
          <w:rFonts w:ascii="Georgia" w:hAnsi="Georgia" w:cs="Arial"/>
          <w:vanish/>
          <w:sz w:val="22"/>
          <w:szCs w:val="22"/>
        </w:rPr>
        <w:t xml:space="preserve">   t</w:t>
      </w:r>
      <w:r w:rsidRPr="00A705BC">
        <w:rPr>
          <w:rFonts w:ascii="Georgia" w:hAnsi="Georgia" w:cs="Arial"/>
          <w:color w:val="000000"/>
        </w:rPr>
        <w:t>raditional and safe system of medicine that stimulates the patient’s natural self-healing potentia</w:t>
      </w:r>
      <w:r w:rsidR="00236464">
        <w:rPr>
          <w:rFonts w:ascii="Georgia" w:hAnsi="Georgia" w:cs="Arial"/>
          <w:color w:val="000000"/>
        </w:rPr>
        <w:t xml:space="preserve">l. Treatment is individualised; </w:t>
      </w:r>
      <w:r w:rsidRPr="00A705BC">
        <w:rPr>
          <w:rFonts w:ascii="Georgia" w:hAnsi="Georgia" w:cs="Arial"/>
          <w:color w:val="000000"/>
        </w:rPr>
        <w:t xml:space="preserve">different people receive different treatments even if they suffer from the same disease. </w:t>
      </w:r>
      <w:r w:rsidR="00236464">
        <w:rPr>
          <w:rFonts w:ascii="Georgia" w:hAnsi="Georgia" w:cs="Arial"/>
          <w:color w:val="000000"/>
        </w:rPr>
        <w:t>It</w:t>
      </w:r>
      <w:r w:rsidRPr="00A705BC">
        <w:rPr>
          <w:rFonts w:ascii="Georgia" w:hAnsi="Georgia" w:cs="Arial"/>
          <w:color w:val="000000"/>
        </w:rPr>
        <w:t xml:space="preserve"> offers a high degree of patient satisfaction.</w:t>
      </w:r>
    </w:p>
    <w:p w14:paraId="097B5716" w14:textId="77777777" w:rsidR="00A705BC" w:rsidRPr="00A705BC" w:rsidRDefault="00A705BC" w:rsidP="00236464">
      <w:pPr>
        <w:autoSpaceDE w:val="0"/>
        <w:autoSpaceDN w:val="0"/>
        <w:adjustRightInd w:val="0"/>
        <w:rPr>
          <w:rFonts w:ascii="Georgia" w:hAnsi="Georgia" w:cs="Arial"/>
          <w:color w:val="000000"/>
        </w:rPr>
      </w:pPr>
    </w:p>
    <w:p w14:paraId="5BC8AB7A" w14:textId="61C01308" w:rsidR="00A705BC" w:rsidRPr="00A705BC" w:rsidRDefault="00A705BC" w:rsidP="00236464">
      <w:pPr>
        <w:autoSpaceDE w:val="0"/>
        <w:autoSpaceDN w:val="0"/>
        <w:adjustRightInd w:val="0"/>
        <w:rPr>
          <w:rFonts w:ascii="Georgia" w:hAnsi="Georgia" w:cs="Arial"/>
          <w:color w:val="000000"/>
        </w:rPr>
      </w:pPr>
      <w:r w:rsidRPr="00A705BC">
        <w:rPr>
          <w:rFonts w:ascii="Georgia" w:hAnsi="Georgia" w:cs="Arial"/>
          <w:color w:val="000000"/>
        </w:rPr>
        <w:t xml:space="preserve">The word ‘homeopathy’ comes from the Greek words </w:t>
      </w:r>
      <w:proofErr w:type="spellStart"/>
      <w:r w:rsidRPr="00A705BC">
        <w:rPr>
          <w:rFonts w:ascii="Georgia" w:hAnsi="Georgia" w:cs="Arial"/>
          <w:i/>
          <w:color w:val="000000"/>
        </w:rPr>
        <w:t>homoios</w:t>
      </w:r>
      <w:proofErr w:type="spellEnd"/>
      <w:r w:rsidRPr="00A705BC">
        <w:rPr>
          <w:rFonts w:ascii="Georgia" w:hAnsi="Georgia" w:cs="Arial"/>
          <w:i/>
          <w:color w:val="000000"/>
        </w:rPr>
        <w:t>,</w:t>
      </w:r>
      <w:r w:rsidRPr="00A705BC">
        <w:rPr>
          <w:rFonts w:ascii="Georgia" w:hAnsi="Georgia" w:cs="Arial"/>
          <w:color w:val="000000"/>
        </w:rPr>
        <w:t xml:space="preserve"> similar</w:t>
      </w:r>
      <w:r w:rsidR="00236464">
        <w:rPr>
          <w:rFonts w:ascii="Georgia" w:hAnsi="Georgia" w:cs="Arial"/>
          <w:color w:val="000000"/>
        </w:rPr>
        <w:t>,</w:t>
      </w:r>
      <w:r w:rsidRPr="00A705BC">
        <w:rPr>
          <w:rFonts w:ascii="Georgia" w:hAnsi="Georgia" w:cs="Arial"/>
          <w:color w:val="000000"/>
        </w:rPr>
        <w:t xml:space="preserve"> and </w:t>
      </w:r>
      <w:r w:rsidRPr="00A705BC">
        <w:rPr>
          <w:rFonts w:ascii="Georgia" w:hAnsi="Georgia" w:cs="Arial"/>
          <w:i/>
          <w:color w:val="000000"/>
        </w:rPr>
        <w:t>pathos,</w:t>
      </w:r>
      <w:r w:rsidRPr="00A705BC">
        <w:rPr>
          <w:rFonts w:ascii="Georgia" w:hAnsi="Georgia" w:cs="Arial"/>
          <w:color w:val="000000"/>
        </w:rPr>
        <w:t xml:space="preserve"> suffering. Homeopathy was developed more than 200 years ago by the German medical doctor, Samuel Hahnemann (1755–1843). His approach was holistic: a homeopathic assessment takes account of the patient’s actual symptoms and in addition considers the patient’s physical build, temperament and genetic predispositions. All such factors contribute to the entire picture.</w:t>
      </w:r>
    </w:p>
    <w:p w14:paraId="3C6741E9" w14:textId="77777777" w:rsidR="00A705BC" w:rsidRPr="00A705BC" w:rsidRDefault="00A705BC" w:rsidP="00A705BC">
      <w:pPr>
        <w:tabs>
          <w:tab w:val="left" w:pos="1236"/>
        </w:tabs>
        <w:autoSpaceDE w:val="0"/>
        <w:autoSpaceDN w:val="0"/>
        <w:adjustRightInd w:val="0"/>
        <w:spacing w:line="240" w:lineRule="auto"/>
        <w:rPr>
          <w:rFonts w:ascii="Georgia" w:hAnsi="Georgia" w:cs="Arial"/>
          <w:color w:val="000000"/>
        </w:rPr>
      </w:pPr>
      <w:r w:rsidRPr="00A705BC">
        <w:rPr>
          <w:rFonts w:ascii="Georgia" w:hAnsi="Georgia" w:cs="Arial"/>
          <w:color w:val="000000"/>
        </w:rPr>
        <w:tab/>
      </w:r>
    </w:p>
    <w:p w14:paraId="60585245" w14:textId="77777777" w:rsidR="00A705BC" w:rsidRPr="00A705BC" w:rsidRDefault="00A705BC" w:rsidP="00A705BC">
      <w:pPr>
        <w:autoSpaceDE w:val="0"/>
        <w:autoSpaceDN w:val="0"/>
        <w:adjustRightInd w:val="0"/>
        <w:spacing w:line="240" w:lineRule="auto"/>
        <w:rPr>
          <w:rFonts w:ascii="Georgia" w:hAnsi="Georgia" w:cs="Arial"/>
          <w:b/>
          <w:color w:val="000000"/>
        </w:rPr>
      </w:pPr>
      <w:r w:rsidRPr="00A705BC">
        <w:rPr>
          <w:rFonts w:ascii="Georgia" w:hAnsi="Georgia" w:cs="Arial"/>
          <w:b/>
          <w:color w:val="000000"/>
        </w:rPr>
        <w:t xml:space="preserve">The Law of </w:t>
      </w:r>
      <w:proofErr w:type="spellStart"/>
      <w:r w:rsidRPr="00A705BC">
        <w:rPr>
          <w:rFonts w:ascii="Georgia" w:hAnsi="Georgia" w:cs="Arial"/>
          <w:b/>
          <w:color w:val="000000"/>
        </w:rPr>
        <w:t>Similars</w:t>
      </w:r>
      <w:proofErr w:type="spellEnd"/>
    </w:p>
    <w:p w14:paraId="37591DF9" w14:textId="41198006" w:rsidR="00A705BC" w:rsidRPr="00A705BC" w:rsidRDefault="00236464" w:rsidP="00236464">
      <w:pPr>
        <w:pStyle w:val="BodyText0"/>
        <w:spacing w:line="276" w:lineRule="auto"/>
        <w:rPr>
          <w:rFonts w:ascii="Georgia" w:hAnsi="Georgia" w:cs="Arial"/>
          <w:color w:val="000000"/>
          <w:sz w:val="22"/>
          <w:szCs w:val="22"/>
        </w:rPr>
      </w:pPr>
      <w:r>
        <w:rPr>
          <w:rFonts w:ascii="Georgia" w:hAnsi="Georgia" w:cs="Arial"/>
          <w:color w:val="000000"/>
          <w:sz w:val="22"/>
          <w:szCs w:val="22"/>
        </w:rPr>
        <w:t xml:space="preserve">Hahnemann </w:t>
      </w:r>
      <w:r w:rsidR="00A705BC" w:rsidRPr="00A705BC">
        <w:rPr>
          <w:rFonts w:ascii="Georgia" w:hAnsi="Georgia" w:cs="Arial"/>
          <w:color w:val="000000"/>
          <w:sz w:val="22"/>
          <w:szCs w:val="22"/>
        </w:rPr>
        <w:t xml:space="preserve">discovered the Law of </w:t>
      </w:r>
      <w:proofErr w:type="spellStart"/>
      <w:r w:rsidR="00A705BC" w:rsidRPr="00A705BC">
        <w:rPr>
          <w:rFonts w:ascii="Georgia" w:hAnsi="Georgia" w:cs="Arial"/>
          <w:color w:val="000000"/>
          <w:sz w:val="22"/>
          <w:szCs w:val="22"/>
        </w:rPr>
        <w:t>Similars</w:t>
      </w:r>
      <w:proofErr w:type="spellEnd"/>
      <w:r w:rsidR="00A705BC" w:rsidRPr="00A705BC">
        <w:rPr>
          <w:rFonts w:ascii="Georgia" w:hAnsi="Georgia" w:cs="Arial"/>
          <w:color w:val="000000"/>
          <w:sz w:val="22"/>
          <w:szCs w:val="22"/>
        </w:rPr>
        <w:t>, whereby the sum of the symptoms is treated according to the principle of similarity (like cures like). A basic principle of homeopathy is that substances capable of causing disorder in a healthy person are used as medicines to treat similar patterns of disorder experienced by ill people. This stimulates the body’s defence against such symptoms and thereby mobilises the patient’s self-healing capacity.</w:t>
      </w:r>
    </w:p>
    <w:p w14:paraId="70DFAB6D" w14:textId="77777777" w:rsidR="00A705BC" w:rsidRPr="00A705BC" w:rsidRDefault="00A705BC" w:rsidP="00A705BC">
      <w:pPr>
        <w:pStyle w:val="BodyText0"/>
        <w:rPr>
          <w:rFonts w:ascii="Georgia" w:hAnsi="Georgia" w:cs="Arial"/>
          <w:color w:val="000000"/>
          <w:sz w:val="22"/>
          <w:szCs w:val="22"/>
        </w:rPr>
      </w:pPr>
      <w:r w:rsidRPr="00A705BC">
        <w:rPr>
          <w:rFonts w:ascii="Georgia" w:hAnsi="Georgia" w:cs="Arial"/>
          <w:color w:val="000000"/>
          <w:sz w:val="22"/>
          <w:szCs w:val="22"/>
        </w:rPr>
        <w:t xml:space="preserve"> </w:t>
      </w:r>
    </w:p>
    <w:p w14:paraId="4FC069DC" w14:textId="77777777" w:rsidR="00A705BC" w:rsidRPr="00A705BC" w:rsidRDefault="00A705BC" w:rsidP="00A705BC">
      <w:pPr>
        <w:pStyle w:val="BodyText0"/>
        <w:rPr>
          <w:rFonts w:ascii="Georgia" w:hAnsi="Georgia" w:cs="Arial"/>
          <w:b/>
          <w:color w:val="000000"/>
          <w:sz w:val="22"/>
          <w:szCs w:val="22"/>
        </w:rPr>
      </w:pPr>
      <w:r w:rsidRPr="00A705BC">
        <w:rPr>
          <w:rFonts w:ascii="Georgia" w:hAnsi="Georgia" w:cs="Arial"/>
          <w:b/>
          <w:color w:val="000000"/>
          <w:sz w:val="22"/>
          <w:szCs w:val="22"/>
        </w:rPr>
        <w:t>Homeopathic medicinal products</w:t>
      </w:r>
    </w:p>
    <w:p w14:paraId="2DE757E4" w14:textId="1B969CFB" w:rsidR="00A705BC" w:rsidRPr="00A705BC" w:rsidRDefault="00A705BC" w:rsidP="00236464">
      <w:pPr>
        <w:pStyle w:val="BodyText0"/>
        <w:spacing w:line="276" w:lineRule="auto"/>
        <w:rPr>
          <w:rFonts w:ascii="Georgia" w:hAnsi="Georgia" w:cs="Arial"/>
          <w:color w:val="000000"/>
          <w:sz w:val="22"/>
          <w:szCs w:val="22"/>
        </w:rPr>
      </w:pPr>
      <w:r w:rsidRPr="00A705BC">
        <w:rPr>
          <w:rFonts w:ascii="Georgia" w:hAnsi="Georgia" w:cs="Arial"/>
          <w:color w:val="000000"/>
          <w:sz w:val="22"/>
          <w:szCs w:val="22"/>
        </w:rPr>
        <w:t>Typically, homeopathic medicinal products are based on source materials of vegetable, animal, human and mineral origin. From these, a suitable pharmaceutical agent or a dilution is made, which for vegetable and animal materials is known as a ‘mother tincture’. The mother tincture is s</w:t>
      </w:r>
      <w:r w:rsidR="00236464">
        <w:rPr>
          <w:rFonts w:ascii="Georgia" w:hAnsi="Georgia" w:cs="Arial"/>
          <w:color w:val="000000"/>
          <w:sz w:val="22"/>
          <w:szCs w:val="22"/>
        </w:rPr>
        <w:t xml:space="preserve">erially diluted and ‘succussed’ </w:t>
      </w:r>
      <w:r w:rsidRPr="00A705BC">
        <w:rPr>
          <w:rFonts w:ascii="Georgia" w:hAnsi="Georgia" w:cs="Arial"/>
          <w:color w:val="000000"/>
          <w:sz w:val="22"/>
          <w:szCs w:val="22"/>
        </w:rPr>
        <w:t>(s</w:t>
      </w:r>
      <w:r w:rsidR="00236464">
        <w:rPr>
          <w:rFonts w:ascii="Georgia" w:hAnsi="Georgia" w:cs="Arial"/>
          <w:color w:val="000000"/>
          <w:sz w:val="22"/>
          <w:szCs w:val="22"/>
        </w:rPr>
        <w:t xml:space="preserve">haken vigorously and impacted). </w:t>
      </w:r>
      <w:r w:rsidRPr="00A705BC">
        <w:rPr>
          <w:rFonts w:ascii="Georgia" w:hAnsi="Georgia" w:cs="Arial"/>
          <w:color w:val="000000"/>
          <w:sz w:val="22"/>
          <w:szCs w:val="22"/>
        </w:rPr>
        <w:t xml:space="preserve">From solid substances, a ‘trituration’ is made – the pharmaceutical agent is </w:t>
      </w:r>
      <w:r w:rsidR="00236464">
        <w:rPr>
          <w:rFonts w:ascii="Georgia" w:hAnsi="Georgia" w:cs="Arial"/>
          <w:color w:val="000000"/>
          <w:sz w:val="22"/>
          <w:szCs w:val="22"/>
        </w:rPr>
        <w:t>ground</w:t>
      </w:r>
      <w:r w:rsidRPr="00A705BC">
        <w:rPr>
          <w:rFonts w:ascii="Georgia" w:hAnsi="Georgia" w:cs="Arial"/>
          <w:color w:val="000000"/>
          <w:sz w:val="22"/>
          <w:szCs w:val="22"/>
        </w:rPr>
        <w:t xml:space="preserve"> and diluted with lactose. The trituration is then serially diluted up to a certain level of dilution, after which it is also serially diluted and succussed. This process of serial dilution is known as potentisation. Different potencies (dilutions) of the same agent are indicated for different symptoms. The more dilute the agent, the higher the potency. </w:t>
      </w:r>
      <w:r w:rsidRPr="00A705BC">
        <w:rPr>
          <w:rFonts w:ascii="Georgia" w:hAnsi="Georgia" w:cs="Arial"/>
          <w:color w:val="000000"/>
          <w:sz w:val="22"/>
          <w:szCs w:val="22"/>
        </w:rPr>
        <w:br/>
      </w:r>
    </w:p>
    <w:p w14:paraId="1F23A165" w14:textId="77777777" w:rsidR="00A705BC" w:rsidRPr="00A705BC" w:rsidRDefault="00A705BC" w:rsidP="00A705BC">
      <w:pPr>
        <w:pStyle w:val="BodyText0"/>
        <w:rPr>
          <w:rFonts w:ascii="Georgia" w:hAnsi="Georgia" w:cs="Arial"/>
          <w:b/>
          <w:color w:val="000000"/>
          <w:sz w:val="22"/>
          <w:szCs w:val="22"/>
        </w:rPr>
      </w:pPr>
      <w:r w:rsidRPr="00A705BC">
        <w:rPr>
          <w:rFonts w:ascii="Georgia" w:hAnsi="Georgia" w:cs="Arial"/>
          <w:b/>
          <w:color w:val="000000"/>
          <w:sz w:val="22"/>
          <w:szCs w:val="22"/>
        </w:rPr>
        <w:t>Using homeopathy</w:t>
      </w:r>
    </w:p>
    <w:p w14:paraId="34F351D2" w14:textId="6AD8088A" w:rsidR="00A705BC" w:rsidRPr="00A705BC" w:rsidRDefault="00236464" w:rsidP="00236464">
      <w:pPr>
        <w:autoSpaceDE w:val="0"/>
        <w:autoSpaceDN w:val="0"/>
        <w:adjustRightInd w:val="0"/>
        <w:rPr>
          <w:rFonts w:ascii="Georgia" w:hAnsi="Georgia" w:cs="Arial"/>
          <w:color w:val="000000"/>
        </w:rPr>
      </w:pPr>
      <w:r>
        <w:rPr>
          <w:rFonts w:ascii="Georgia" w:hAnsi="Georgia" w:cs="Arial"/>
          <w:color w:val="000000"/>
        </w:rPr>
        <w:t>Treatment</w:t>
      </w:r>
      <w:r w:rsidR="00A705BC" w:rsidRPr="00A705BC">
        <w:rPr>
          <w:rFonts w:ascii="Georgia" w:hAnsi="Georgia" w:cs="Arial"/>
          <w:color w:val="000000"/>
        </w:rPr>
        <w:t xml:space="preserve"> approaches range from classical homeopathy, which is highly individualised and where the practitioner matches the remedy to the individual patient's symptom picture, to complex or clinical homeopathy, where single or combination preparations are selected on the basis of a more clinical or conventional diagnosis. Homeopathy can be individually prescribed by a doctor or practitioner or selected for self-medication for everyday ailments.</w:t>
      </w:r>
    </w:p>
    <w:p w14:paraId="7596AC9E" w14:textId="77777777" w:rsidR="00A705BC" w:rsidRPr="00A705BC" w:rsidRDefault="00A705BC" w:rsidP="00A705BC">
      <w:pPr>
        <w:autoSpaceDE w:val="0"/>
        <w:autoSpaceDN w:val="0"/>
        <w:adjustRightInd w:val="0"/>
        <w:spacing w:line="240" w:lineRule="auto"/>
        <w:rPr>
          <w:rFonts w:ascii="Georgia" w:hAnsi="Georgia" w:cs="Arial"/>
          <w:color w:val="000000"/>
        </w:rPr>
      </w:pPr>
    </w:p>
    <w:p w14:paraId="2BA14C7A" w14:textId="254B5018" w:rsidR="00EC399C" w:rsidRPr="00A705BC" w:rsidRDefault="00A705BC" w:rsidP="00236464">
      <w:pPr>
        <w:autoSpaceDE w:val="0"/>
        <w:autoSpaceDN w:val="0"/>
        <w:adjustRightInd w:val="0"/>
      </w:pPr>
      <w:r w:rsidRPr="00A705BC">
        <w:rPr>
          <w:rFonts w:ascii="Georgia" w:hAnsi="Georgia" w:cs="Arial"/>
          <w:color w:val="000000"/>
        </w:rPr>
        <w:t xml:space="preserve">Homeopathy has a long-standing tradition in </w:t>
      </w:r>
      <w:smartTag w:uri="urn:schemas-microsoft-com:office:smarttags" w:element="place">
        <w:r w:rsidRPr="00A705BC">
          <w:rPr>
            <w:rFonts w:ascii="Georgia" w:hAnsi="Georgia" w:cs="Arial"/>
            <w:color w:val="000000"/>
          </w:rPr>
          <w:t>Europe</w:t>
        </w:r>
      </w:smartTag>
      <w:r w:rsidRPr="00A705BC">
        <w:rPr>
          <w:rFonts w:ascii="Georgia" w:hAnsi="Georgia" w:cs="Arial"/>
          <w:color w:val="000000"/>
        </w:rPr>
        <w:t>. Three out of four Europeans are familiar with homeopathy and 29% of Europe’s population use it for their own healthcare. Some 130</w:t>
      </w:r>
      <w:r w:rsidR="00236464">
        <w:rPr>
          <w:rFonts w:ascii="Georgia" w:hAnsi="Georgia" w:cs="Arial"/>
          <w:color w:val="000000"/>
        </w:rPr>
        <w:t>,</w:t>
      </w:r>
      <w:r w:rsidRPr="00A705BC">
        <w:rPr>
          <w:rFonts w:ascii="Georgia" w:hAnsi="Georgia" w:cs="Arial"/>
          <w:color w:val="000000"/>
        </w:rPr>
        <w:t>000 doctors work with homeopathy in the EU and there are a</w:t>
      </w:r>
      <w:r w:rsidR="00236464">
        <w:rPr>
          <w:rFonts w:ascii="Georgia" w:hAnsi="Georgia" w:cs="Arial"/>
          <w:color w:val="000000"/>
        </w:rPr>
        <w:t>pproximately 30,</w:t>
      </w:r>
      <w:r w:rsidRPr="00A705BC">
        <w:rPr>
          <w:rFonts w:ascii="Georgia" w:hAnsi="Georgia" w:cs="Arial"/>
          <w:color w:val="000000"/>
        </w:rPr>
        <w:t>000 specialised homeopathic doctors in</w:t>
      </w:r>
      <w:bookmarkStart w:id="0" w:name="_GoBack"/>
      <w:bookmarkEnd w:id="0"/>
      <w:r w:rsidRPr="00A705BC">
        <w:rPr>
          <w:rFonts w:ascii="Georgia" w:hAnsi="Georgia" w:cs="Arial"/>
          <w:color w:val="000000"/>
        </w:rPr>
        <w:t xml:space="preserve"> Europe.</w:t>
      </w:r>
    </w:p>
    <w:sectPr w:rsidR="00EC399C" w:rsidRPr="00A705BC" w:rsidSect="002619D8">
      <w:headerReference w:type="even" r:id="rId12"/>
      <w:headerReference w:type="default" r:id="rId13"/>
      <w:footerReference w:type="even" r:id="rId14"/>
      <w:footerReference w:type="default" r:id="rId15"/>
      <w:pgSz w:w="11906" w:h="16838"/>
      <w:pgMar w:top="1560" w:right="1440" w:bottom="993" w:left="1276"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66CCF" w14:textId="77777777" w:rsidR="0067267B" w:rsidRDefault="0067267B" w:rsidP="002577A8">
      <w:pPr>
        <w:spacing w:line="240" w:lineRule="auto"/>
      </w:pPr>
      <w:r>
        <w:separator/>
      </w:r>
    </w:p>
  </w:endnote>
  <w:endnote w:type="continuationSeparator" w:id="0">
    <w:p w14:paraId="01CFD6ED" w14:textId="77777777" w:rsidR="0067267B" w:rsidRDefault="0067267B" w:rsidP="002577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144878"/>
      <w:docPartObj>
        <w:docPartGallery w:val="Page Numbers (Bottom of Page)"/>
        <w:docPartUnique/>
      </w:docPartObj>
    </w:sdtPr>
    <w:sdtEndPr>
      <w:rPr>
        <w:noProof/>
      </w:rPr>
    </w:sdtEndPr>
    <w:sdtContent>
      <w:p w14:paraId="4C1992C9"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0C20F40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673E5D33" w14:textId="77777777" w:rsidR="002619D8" w:rsidRPr="002619D8" w:rsidRDefault="002619D8" w:rsidP="002619D8">
        <w:pPr>
          <w:jc w:val="right"/>
          <w:rPr>
            <w:rFonts w:ascii="Georgia" w:hAnsi="Georgia" w:cs="Arial"/>
            <w:color w:val="002B45"/>
            <w:sz w:val="20"/>
            <w:szCs w:val="20"/>
          </w:rPr>
        </w:pPr>
        <w:r w:rsidRPr="002619D8">
          <w:rPr>
            <w:rFonts w:ascii="Georgia" w:hAnsi="Georgia" w:cs="Arial"/>
            <w:color w:val="002B45"/>
            <w:sz w:val="20"/>
            <w:szCs w:val="20"/>
          </w:rPr>
          <w:t>ECHAMP Press Pack</w:t>
        </w:r>
      </w:p>
      <w:p w14:paraId="0AF01781" w14:textId="1933B6C4" w:rsidR="00A40D8F" w:rsidRPr="002619D8" w:rsidRDefault="002619D8" w:rsidP="002619D8">
        <w:pPr>
          <w:pStyle w:val="Footer"/>
          <w:jc w:val="right"/>
          <w:rPr>
            <w:rFonts w:ascii="Georgia" w:hAnsi="Georgia"/>
            <w:noProof/>
            <w:color w:val="002B45"/>
            <w:sz w:val="20"/>
            <w:szCs w:val="20"/>
            <w:lang w:eastAsia="en-GB"/>
          </w:rPr>
        </w:pPr>
        <w:r w:rsidRPr="002619D8">
          <w:rPr>
            <w:rFonts w:ascii="Georgia" w:hAnsi="Georgia"/>
            <w:noProof/>
            <w:color w:val="002B45"/>
            <w:sz w:val="20"/>
            <w:szCs w:val="20"/>
            <w:lang w:eastAsia="en-GB"/>
          </w:rPr>
          <w:t>May 2016</w:t>
        </w:r>
      </w:p>
    </w:sdtContent>
  </w:sdt>
  <w:p w14:paraId="2369A06D" w14:textId="04D56E2B" w:rsidR="002D3BE3" w:rsidRPr="00416E28" w:rsidRDefault="002D3BE3" w:rsidP="00416E28">
    <w:pPr>
      <w:pStyle w:val="Footer"/>
      <w:ind w:left="-127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B997" w14:textId="77777777" w:rsidR="002619D8" w:rsidRP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For further information please contact Amandine Oset at ECHAMP on</w:t>
    </w:r>
  </w:p>
  <w:p w14:paraId="2676A2CF" w14:textId="77777777" w:rsidR="002619D8" w:rsidRDefault="002619D8" w:rsidP="002619D8">
    <w:pPr>
      <w:jc w:val="center"/>
      <w:rPr>
        <w:rFonts w:ascii="Georgia" w:hAnsi="Georgia" w:cs="Arial"/>
        <w:color w:val="002B45"/>
        <w:sz w:val="20"/>
        <w:szCs w:val="20"/>
      </w:rPr>
    </w:pPr>
    <w:r w:rsidRPr="002619D8">
      <w:rPr>
        <w:rFonts w:ascii="Georgia" w:hAnsi="Georgia" w:cs="Arial"/>
        <w:color w:val="002B45"/>
        <w:sz w:val="20"/>
        <w:szCs w:val="20"/>
      </w:rPr>
      <w:t xml:space="preserve">(32) 2 649 94 40 or e-mail media@echamp.eu – www.echamp.eu </w:t>
    </w:r>
  </w:p>
  <w:p w14:paraId="119A384E" w14:textId="77777777" w:rsidR="00236464" w:rsidRPr="002619D8" w:rsidRDefault="00236464" w:rsidP="002619D8">
    <w:pPr>
      <w:jc w:val="center"/>
      <w:rPr>
        <w:rFonts w:ascii="Georgia" w:hAnsi="Georgia" w:cs="Arial"/>
        <w:color w:val="002B45"/>
        <w:sz w:val="20"/>
        <w:szCs w:val="20"/>
      </w:rPr>
    </w:pPr>
  </w:p>
  <w:p w14:paraId="34E751B7" w14:textId="0935F492" w:rsidR="00EC399C" w:rsidRPr="002619D8" w:rsidRDefault="002619D8" w:rsidP="00236464">
    <w:pPr>
      <w:jc w:val="right"/>
      <w:rPr>
        <w:rFonts w:ascii="Georgia" w:hAnsi="Georgia"/>
        <w:noProof/>
        <w:color w:val="002B45"/>
        <w:sz w:val="20"/>
        <w:szCs w:val="20"/>
        <w:lang w:eastAsia="en-GB"/>
      </w:rPr>
    </w:pPr>
    <w:r w:rsidRPr="002619D8">
      <w:rPr>
        <w:rFonts w:ascii="Georgia" w:hAnsi="Georgia" w:cs="Arial"/>
        <w:color w:val="002B45"/>
        <w:sz w:val="20"/>
        <w:szCs w:val="20"/>
      </w:rPr>
      <w:t>ECHAMP Press Pack</w:t>
    </w:r>
    <w:r w:rsidR="00236464">
      <w:rPr>
        <w:rFonts w:ascii="Georgia" w:hAnsi="Georgia" w:cs="Arial"/>
        <w:color w:val="002B45"/>
        <w:sz w:val="20"/>
        <w:szCs w:val="20"/>
      </w:rPr>
      <w:t xml:space="preserve"> </w:t>
    </w:r>
    <w:r w:rsidRPr="002619D8">
      <w:rPr>
        <w:rFonts w:ascii="Georgia" w:hAnsi="Georgia"/>
        <w:noProof/>
        <w:color w:val="002B45"/>
        <w:sz w:val="20"/>
        <w:szCs w:val="20"/>
        <w:lang w:eastAsia="en-GB"/>
      </w:rPr>
      <w:t>May</w:t>
    </w:r>
    <w:r w:rsidR="00EC399C" w:rsidRPr="002619D8">
      <w:rPr>
        <w:rFonts w:ascii="Georgia" w:hAnsi="Georgia"/>
        <w:noProof/>
        <w:color w:val="002B45"/>
        <w:sz w:val="20"/>
        <w:szCs w:val="20"/>
        <w:lang w:eastAsia="en-GB"/>
      </w:rPr>
      <w:t xml:space="preserve"> 2016</w:t>
    </w:r>
  </w:p>
  <w:p w14:paraId="77C5195D" w14:textId="77777777" w:rsidR="00EC399C" w:rsidRPr="002619D8" w:rsidRDefault="00EC399C" w:rsidP="00EC399C">
    <w:pPr>
      <w:pStyle w:val="Footer"/>
      <w:rPr>
        <w:rFonts w:ascii="Georgia" w:hAnsi="Georgia"/>
        <w:color w:val="002B4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F7E9B" w14:textId="77777777" w:rsidR="0067267B" w:rsidRDefault="0067267B" w:rsidP="002577A8">
      <w:pPr>
        <w:spacing w:line="240" w:lineRule="auto"/>
      </w:pPr>
      <w:r>
        <w:separator/>
      </w:r>
    </w:p>
  </w:footnote>
  <w:footnote w:type="continuationSeparator" w:id="0">
    <w:p w14:paraId="5E9E236D" w14:textId="77777777" w:rsidR="0067267B" w:rsidRDefault="0067267B" w:rsidP="002577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30A3A" w14:textId="2E271BA9" w:rsidR="002D3BE3" w:rsidRDefault="00497509" w:rsidP="00D150E0">
    <w:pPr>
      <w:pStyle w:val="Header"/>
      <w:ind w:left="-1276"/>
    </w:pPr>
    <w:r>
      <w:rPr>
        <w:noProof/>
        <w:lang w:eastAsia="en-GB"/>
      </w:rPr>
      <w:drawing>
        <wp:inline distT="0" distB="0" distL="0" distR="0" wp14:anchorId="1AE8B06C" wp14:editId="1C865753">
          <wp:extent cx="7515860" cy="1391826"/>
          <wp:effectExtent l="0" t="0" r="2540" b="5715"/>
          <wp:docPr id="15" name="Picture 15" descr="Macintosh HD:Users:sara:Dropbox:Echamp:Brand:E_stationer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ara:Dropbox:Echamp:Brand:E_stationery-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5860" cy="139182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D952A" w14:textId="39D72DF1" w:rsidR="002D3BE3" w:rsidRDefault="00497509" w:rsidP="005C1302">
    <w:pPr>
      <w:pStyle w:val="Header"/>
      <w:ind w:left="284" w:hanging="1560"/>
    </w:pPr>
    <w:r>
      <w:rPr>
        <w:noProof/>
        <w:lang w:eastAsia="en-GB"/>
      </w:rPr>
      <w:drawing>
        <wp:inline distT="0" distB="0" distL="0" distR="0" wp14:anchorId="24B3D2D4" wp14:editId="6576A531">
          <wp:extent cx="7488936" cy="1386840"/>
          <wp:effectExtent l="0" t="0" r="4445" b="10160"/>
          <wp:docPr id="16" name="Picture 16" descr="Macintosh HD:Users:sara:Dropbox:Echamp:Brand:E_stationer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ara:Dropbox:Echamp:Brand:E_stationery-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936" cy="13868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D7"/>
    <w:multiLevelType w:val="hybridMultilevel"/>
    <w:tmpl w:val="BFF22B2E"/>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nsid w:val="04BE2C50"/>
    <w:multiLevelType w:val="hybridMultilevel"/>
    <w:tmpl w:val="5612835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CC8769E"/>
    <w:multiLevelType w:val="hybridMultilevel"/>
    <w:tmpl w:val="D84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D1455F"/>
    <w:multiLevelType w:val="hybridMultilevel"/>
    <w:tmpl w:val="1E9C9F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14A53278"/>
    <w:multiLevelType w:val="hybridMultilevel"/>
    <w:tmpl w:val="CC009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F64076"/>
    <w:multiLevelType w:val="hybridMultilevel"/>
    <w:tmpl w:val="81A055B6"/>
    <w:lvl w:ilvl="0" w:tplc="94F4F2EE">
      <w:start w:val="1"/>
      <w:numFmt w:val="bullet"/>
      <w:lvlText w:val="-"/>
      <w:lvlJc w:val="left"/>
      <w:pPr>
        <w:ind w:left="720" w:hanging="360"/>
      </w:pPr>
      <w:rPr>
        <w:rFonts w:ascii="Courier New" w:hAnsi="Courier New" w:cs="Times New Roman" w:hint="default"/>
      </w:rPr>
    </w:lvl>
    <w:lvl w:ilvl="1" w:tplc="94F4F2EE">
      <w:start w:val="1"/>
      <w:numFmt w:val="bullet"/>
      <w:lvlText w:val="-"/>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AE613D9"/>
    <w:multiLevelType w:val="hybridMultilevel"/>
    <w:tmpl w:val="26667B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nsid w:val="1DCC63FD"/>
    <w:multiLevelType w:val="multilevel"/>
    <w:tmpl w:val="52F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F82EA1"/>
    <w:multiLevelType w:val="hybridMultilevel"/>
    <w:tmpl w:val="B9604CD6"/>
    <w:lvl w:ilvl="0" w:tplc="8E40B7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222B0FEF"/>
    <w:multiLevelType w:val="hybridMultilevel"/>
    <w:tmpl w:val="7D1E5B8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nsid w:val="23D96F81"/>
    <w:multiLevelType w:val="hybridMultilevel"/>
    <w:tmpl w:val="16FAB45A"/>
    <w:lvl w:ilvl="0" w:tplc="5C9AEC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E4647C"/>
    <w:multiLevelType w:val="hybridMultilevel"/>
    <w:tmpl w:val="5DA6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2757508"/>
    <w:multiLevelType w:val="hybridMultilevel"/>
    <w:tmpl w:val="1AF0E3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5FA0336"/>
    <w:multiLevelType w:val="hybridMultilevel"/>
    <w:tmpl w:val="AF3AD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7DE727E"/>
    <w:multiLevelType w:val="hybridMultilevel"/>
    <w:tmpl w:val="5A668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nsid w:val="3A8C4597"/>
    <w:multiLevelType w:val="hybridMultilevel"/>
    <w:tmpl w:val="5F5493D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nsid w:val="3B79515B"/>
    <w:multiLevelType w:val="hybridMultilevel"/>
    <w:tmpl w:val="BEDA52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nsid w:val="464B676F"/>
    <w:multiLevelType w:val="hybridMultilevel"/>
    <w:tmpl w:val="DAEAED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467A7BC6"/>
    <w:multiLevelType w:val="multilevel"/>
    <w:tmpl w:val="656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690739"/>
    <w:multiLevelType w:val="hybridMultilevel"/>
    <w:tmpl w:val="A462B4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nsid w:val="4BBE0DD0"/>
    <w:multiLevelType w:val="hybridMultilevel"/>
    <w:tmpl w:val="0B7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D27210"/>
    <w:multiLevelType w:val="hybridMultilevel"/>
    <w:tmpl w:val="503A47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nsid w:val="4BF41E55"/>
    <w:multiLevelType w:val="hybridMultilevel"/>
    <w:tmpl w:val="D272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4DC9518F"/>
    <w:multiLevelType w:val="multilevel"/>
    <w:tmpl w:val="41C2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0940FF6"/>
    <w:multiLevelType w:val="hybridMultilevel"/>
    <w:tmpl w:val="028C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563F6E"/>
    <w:multiLevelType w:val="multilevel"/>
    <w:tmpl w:val="61D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41146EE"/>
    <w:multiLevelType w:val="hybridMultilevel"/>
    <w:tmpl w:val="B94648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563A439E"/>
    <w:multiLevelType w:val="hybridMultilevel"/>
    <w:tmpl w:val="6EB484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59926C68"/>
    <w:multiLevelType w:val="hybridMultilevel"/>
    <w:tmpl w:val="52EA4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BB20351"/>
    <w:multiLevelType w:val="hybridMultilevel"/>
    <w:tmpl w:val="E70EB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CA059D"/>
    <w:multiLevelType w:val="hybridMultilevel"/>
    <w:tmpl w:val="EABCE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25B071E"/>
    <w:multiLevelType w:val="multilevel"/>
    <w:tmpl w:val="85A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2E65A73"/>
    <w:multiLevelType w:val="hybridMultilevel"/>
    <w:tmpl w:val="77AC73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nsid w:val="6B487A35"/>
    <w:multiLevelType w:val="multilevel"/>
    <w:tmpl w:val="37F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D5109D9"/>
    <w:multiLevelType w:val="hybridMultilevel"/>
    <w:tmpl w:val="B3F2DEE6"/>
    <w:lvl w:ilvl="0" w:tplc="6066B224">
      <w:numFmt w:val="bullet"/>
      <w:lvlText w:val="-"/>
      <w:lvlJc w:val="left"/>
      <w:pPr>
        <w:ind w:left="360" w:hanging="360"/>
      </w:pPr>
      <w:rPr>
        <w:rFonts w:ascii="Georgia" w:eastAsia="Times New Roman" w:hAnsi="Georgi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07C0988"/>
    <w:multiLevelType w:val="multilevel"/>
    <w:tmpl w:val="9DFC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6AD2067"/>
    <w:multiLevelType w:val="hybridMultilevel"/>
    <w:tmpl w:val="B414E1C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29"/>
  </w:num>
  <w:num w:numId="4">
    <w:abstractNumId w:val="4"/>
  </w:num>
  <w:num w:numId="5">
    <w:abstractNumId w:val="24"/>
  </w:num>
  <w:num w:numId="6">
    <w:abstractNumId w:val="3"/>
  </w:num>
  <w:num w:numId="7">
    <w:abstractNumId w:val="26"/>
  </w:num>
  <w:num w:numId="8">
    <w:abstractNumId w:val="32"/>
  </w:num>
  <w:num w:numId="9">
    <w:abstractNumId w:val="30"/>
  </w:num>
  <w:num w:numId="10">
    <w:abstractNumId w:val="5"/>
  </w:num>
  <w:num w:numId="11">
    <w:abstractNumId w:val="0"/>
  </w:num>
  <w:num w:numId="12">
    <w:abstractNumId w:val="36"/>
  </w:num>
  <w:num w:numId="13">
    <w:abstractNumId w:val="1"/>
  </w:num>
  <w:num w:numId="14">
    <w:abstractNumId w:val="13"/>
  </w:num>
  <w:num w:numId="15">
    <w:abstractNumId w:val="11"/>
  </w:num>
  <w:num w:numId="16">
    <w:abstractNumId w:val="22"/>
  </w:num>
  <w:num w:numId="17">
    <w:abstractNumId w:val="20"/>
  </w:num>
  <w:num w:numId="18">
    <w:abstractNumId w:val="28"/>
  </w:num>
  <w:num w:numId="19">
    <w:abstractNumId w:val="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31"/>
  </w:num>
  <w:num w:numId="30">
    <w:abstractNumId w:val="33"/>
  </w:num>
  <w:num w:numId="31">
    <w:abstractNumId w:val="35"/>
  </w:num>
  <w:num w:numId="32">
    <w:abstractNumId w:val="18"/>
  </w:num>
  <w:num w:numId="33">
    <w:abstractNumId w:val="23"/>
  </w:num>
  <w:num w:numId="34">
    <w:abstractNumId w:val="25"/>
  </w:num>
  <w:num w:numId="35">
    <w:abstractNumId w:val="7"/>
  </w:num>
  <w:num w:numId="36">
    <w:abstractNumId w:val="3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7A8"/>
    <w:rsid w:val="000006B9"/>
    <w:rsid w:val="00013118"/>
    <w:rsid w:val="00044122"/>
    <w:rsid w:val="00123AEE"/>
    <w:rsid w:val="00124D8D"/>
    <w:rsid w:val="0013440B"/>
    <w:rsid w:val="001637F8"/>
    <w:rsid w:val="001B6CD9"/>
    <w:rsid w:val="001E2F56"/>
    <w:rsid w:val="00232822"/>
    <w:rsid w:val="00236464"/>
    <w:rsid w:val="002463D0"/>
    <w:rsid w:val="002577A8"/>
    <w:rsid w:val="002619D8"/>
    <w:rsid w:val="002629AB"/>
    <w:rsid w:val="00275C47"/>
    <w:rsid w:val="002A7D97"/>
    <w:rsid w:val="002D3BE3"/>
    <w:rsid w:val="002D5BC6"/>
    <w:rsid w:val="002D7A11"/>
    <w:rsid w:val="002E17C2"/>
    <w:rsid w:val="002E32DC"/>
    <w:rsid w:val="003008FF"/>
    <w:rsid w:val="0031037B"/>
    <w:rsid w:val="003565CF"/>
    <w:rsid w:val="00362292"/>
    <w:rsid w:val="00374AEC"/>
    <w:rsid w:val="003B499B"/>
    <w:rsid w:val="003B76AA"/>
    <w:rsid w:val="00416E28"/>
    <w:rsid w:val="00417B23"/>
    <w:rsid w:val="004465CF"/>
    <w:rsid w:val="00466C33"/>
    <w:rsid w:val="004821F6"/>
    <w:rsid w:val="00497509"/>
    <w:rsid w:val="004A1E6D"/>
    <w:rsid w:val="004B5DCD"/>
    <w:rsid w:val="004D2CD3"/>
    <w:rsid w:val="00502AE9"/>
    <w:rsid w:val="00516A49"/>
    <w:rsid w:val="005265AF"/>
    <w:rsid w:val="00527600"/>
    <w:rsid w:val="005350EF"/>
    <w:rsid w:val="005539BB"/>
    <w:rsid w:val="0056306D"/>
    <w:rsid w:val="00567DCC"/>
    <w:rsid w:val="005B70ED"/>
    <w:rsid w:val="005C1302"/>
    <w:rsid w:val="00612986"/>
    <w:rsid w:val="00616829"/>
    <w:rsid w:val="006179A0"/>
    <w:rsid w:val="00646804"/>
    <w:rsid w:val="00661647"/>
    <w:rsid w:val="00671A7F"/>
    <w:rsid w:val="0067267B"/>
    <w:rsid w:val="006925AB"/>
    <w:rsid w:val="006B40BB"/>
    <w:rsid w:val="006B6E08"/>
    <w:rsid w:val="006B7811"/>
    <w:rsid w:val="006C20F9"/>
    <w:rsid w:val="00707434"/>
    <w:rsid w:val="00720B77"/>
    <w:rsid w:val="007631F2"/>
    <w:rsid w:val="00773CDF"/>
    <w:rsid w:val="007A19AD"/>
    <w:rsid w:val="007A1BBA"/>
    <w:rsid w:val="007A3380"/>
    <w:rsid w:val="007C2E16"/>
    <w:rsid w:val="007E2536"/>
    <w:rsid w:val="00814DA0"/>
    <w:rsid w:val="00845747"/>
    <w:rsid w:val="008519EB"/>
    <w:rsid w:val="00893686"/>
    <w:rsid w:val="008C59F5"/>
    <w:rsid w:val="009033D0"/>
    <w:rsid w:val="00910C27"/>
    <w:rsid w:val="009167E1"/>
    <w:rsid w:val="00955880"/>
    <w:rsid w:val="009A5FCD"/>
    <w:rsid w:val="009D125B"/>
    <w:rsid w:val="009F3725"/>
    <w:rsid w:val="00A01E3A"/>
    <w:rsid w:val="00A152C6"/>
    <w:rsid w:val="00A2433E"/>
    <w:rsid w:val="00A40D8F"/>
    <w:rsid w:val="00A43B7B"/>
    <w:rsid w:val="00A65A6B"/>
    <w:rsid w:val="00A705BC"/>
    <w:rsid w:val="00A930F8"/>
    <w:rsid w:val="00AA59DB"/>
    <w:rsid w:val="00AD7FC9"/>
    <w:rsid w:val="00AE613E"/>
    <w:rsid w:val="00AF266D"/>
    <w:rsid w:val="00B00B5E"/>
    <w:rsid w:val="00B57BF4"/>
    <w:rsid w:val="00B63781"/>
    <w:rsid w:val="00BA0656"/>
    <w:rsid w:val="00BB6A1B"/>
    <w:rsid w:val="00BC5BBC"/>
    <w:rsid w:val="00BD1A51"/>
    <w:rsid w:val="00BF2BBF"/>
    <w:rsid w:val="00C026B9"/>
    <w:rsid w:val="00C13C4A"/>
    <w:rsid w:val="00C5022D"/>
    <w:rsid w:val="00C643E3"/>
    <w:rsid w:val="00CC3341"/>
    <w:rsid w:val="00D150E0"/>
    <w:rsid w:val="00D44FED"/>
    <w:rsid w:val="00D57F5B"/>
    <w:rsid w:val="00D61DF4"/>
    <w:rsid w:val="00D83207"/>
    <w:rsid w:val="00DA37B3"/>
    <w:rsid w:val="00DC58DE"/>
    <w:rsid w:val="00DC7180"/>
    <w:rsid w:val="00DF58F4"/>
    <w:rsid w:val="00E026D9"/>
    <w:rsid w:val="00E11A00"/>
    <w:rsid w:val="00E343B0"/>
    <w:rsid w:val="00E35B18"/>
    <w:rsid w:val="00E64745"/>
    <w:rsid w:val="00E71744"/>
    <w:rsid w:val="00EB2E8E"/>
    <w:rsid w:val="00EC399C"/>
    <w:rsid w:val="00F10302"/>
    <w:rsid w:val="00F20949"/>
    <w:rsid w:val="00F42BD4"/>
    <w:rsid w:val="00F62AB6"/>
    <w:rsid w:val="00F715BE"/>
    <w:rsid w:val="00FA136D"/>
    <w:rsid w:val="00FE07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hapeDefaults>
    <o:shapedefaults v:ext="edit" spidmax="2049"/>
    <o:shapelayout v:ext="edit">
      <o:idmap v:ext="edit" data="1"/>
    </o:shapelayout>
  </w:shapeDefaults>
  <w:decimalSymbol w:val="."/>
  <w:listSeparator w:val=","/>
  <w14:docId w14:val="71AE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DC"/>
  </w:style>
  <w:style w:type="paragraph" w:styleId="Heading1">
    <w:name w:val="heading 1"/>
    <w:basedOn w:val="Normal"/>
    <w:next w:val="Normal"/>
    <w:link w:val="Heading1Char"/>
    <w:uiPriority w:val="9"/>
    <w:qFormat/>
    <w:rsid w:val="00516A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7A8"/>
    <w:pPr>
      <w:tabs>
        <w:tab w:val="center" w:pos="4513"/>
        <w:tab w:val="right" w:pos="9026"/>
      </w:tabs>
      <w:spacing w:line="240" w:lineRule="auto"/>
    </w:pPr>
  </w:style>
  <w:style w:type="character" w:customStyle="1" w:styleId="HeaderChar">
    <w:name w:val="Header Char"/>
    <w:basedOn w:val="DefaultParagraphFont"/>
    <w:link w:val="Header"/>
    <w:uiPriority w:val="99"/>
    <w:rsid w:val="002577A8"/>
  </w:style>
  <w:style w:type="paragraph" w:styleId="Footer">
    <w:name w:val="footer"/>
    <w:basedOn w:val="Normal"/>
    <w:link w:val="FooterChar"/>
    <w:uiPriority w:val="99"/>
    <w:unhideWhenUsed/>
    <w:rsid w:val="002577A8"/>
    <w:pPr>
      <w:tabs>
        <w:tab w:val="center" w:pos="4513"/>
        <w:tab w:val="right" w:pos="9026"/>
      </w:tabs>
      <w:spacing w:line="240" w:lineRule="auto"/>
    </w:pPr>
  </w:style>
  <w:style w:type="character" w:customStyle="1" w:styleId="FooterChar">
    <w:name w:val="Footer Char"/>
    <w:basedOn w:val="DefaultParagraphFont"/>
    <w:link w:val="Footer"/>
    <w:uiPriority w:val="99"/>
    <w:rsid w:val="002577A8"/>
  </w:style>
  <w:style w:type="paragraph" w:styleId="BalloonText">
    <w:name w:val="Balloon Text"/>
    <w:basedOn w:val="Normal"/>
    <w:link w:val="BalloonTextChar"/>
    <w:uiPriority w:val="99"/>
    <w:semiHidden/>
    <w:unhideWhenUsed/>
    <w:rsid w:val="00BC5B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5BBC"/>
    <w:rPr>
      <w:rFonts w:ascii="Tahoma" w:hAnsi="Tahoma" w:cs="Tahoma"/>
      <w:sz w:val="16"/>
      <w:szCs w:val="16"/>
    </w:rPr>
  </w:style>
  <w:style w:type="character" w:customStyle="1" w:styleId="Heading1Char">
    <w:name w:val="Heading 1 Char"/>
    <w:basedOn w:val="DefaultParagraphFont"/>
    <w:link w:val="Heading1"/>
    <w:uiPriority w:val="9"/>
    <w:rsid w:val="00516A49"/>
    <w:rPr>
      <w:rFonts w:asciiTheme="majorHAnsi" w:eastAsiaTheme="majorEastAsia" w:hAnsiTheme="majorHAnsi" w:cstheme="majorBidi"/>
      <w:b/>
      <w:bCs/>
      <w:color w:val="365F91" w:themeColor="accent1" w:themeShade="BF"/>
      <w:sz w:val="28"/>
      <w:szCs w:val="28"/>
    </w:rPr>
  </w:style>
  <w:style w:type="character" w:styleId="PageNumber">
    <w:name w:val="page number"/>
    <w:basedOn w:val="DefaultParagraphFont"/>
    <w:uiPriority w:val="99"/>
    <w:semiHidden/>
    <w:unhideWhenUsed/>
    <w:rsid w:val="00B63781"/>
  </w:style>
  <w:style w:type="paragraph" w:customStyle="1" w:styleId="Default">
    <w:name w:val="Default"/>
    <w:rsid w:val="005350EF"/>
    <w:pPr>
      <w:autoSpaceDE w:val="0"/>
      <w:autoSpaceDN w:val="0"/>
      <w:adjustRightInd w:val="0"/>
      <w:spacing w:line="240" w:lineRule="auto"/>
    </w:pPr>
    <w:rPr>
      <w:rFonts w:ascii="Constantia" w:eastAsiaTheme="minorEastAsia" w:hAnsi="Constantia" w:cs="Constantia"/>
      <w:color w:val="000000"/>
      <w:sz w:val="24"/>
      <w:szCs w:val="24"/>
      <w:lang w:eastAsia="en-GB"/>
    </w:rPr>
  </w:style>
  <w:style w:type="paragraph" w:customStyle="1" w:styleId="Style">
    <w:name w:val="Style"/>
    <w:uiPriority w:val="99"/>
    <w:rsid w:val="00527600"/>
    <w:pPr>
      <w:widowControl w:val="0"/>
      <w:autoSpaceDE w:val="0"/>
      <w:autoSpaceDN w:val="0"/>
      <w:adjustRightInd w:val="0"/>
      <w:spacing w:line="240" w:lineRule="auto"/>
    </w:pPr>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D44FED"/>
    <w:pPr>
      <w:ind w:left="720"/>
      <w:contextualSpacing/>
    </w:pPr>
  </w:style>
  <w:style w:type="character" w:styleId="Hyperlink">
    <w:name w:val="Hyperlink"/>
    <w:basedOn w:val="DefaultParagraphFont"/>
    <w:uiPriority w:val="99"/>
    <w:unhideWhenUsed/>
    <w:rsid w:val="007A19AD"/>
    <w:rPr>
      <w:color w:val="0000FF"/>
      <w:u w:val="single"/>
    </w:rPr>
  </w:style>
  <w:style w:type="paragraph" w:styleId="PlainText">
    <w:name w:val="Plain Text"/>
    <w:basedOn w:val="Normal"/>
    <w:link w:val="PlainTextChar"/>
    <w:rsid w:val="00910C27"/>
    <w:pPr>
      <w:spacing w:line="240" w:lineRule="auto"/>
    </w:pPr>
    <w:rPr>
      <w:rFonts w:ascii="Courier New" w:eastAsia="Times New Roman" w:hAnsi="Courier New" w:cs="Times New Roman"/>
      <w:sz w:val="20"/>
      <w:szCs w:val="20"/>
      <w:lang w:val="nl-BE" w:eastAsia="nl-NL"/>
    </w:rPr>
  </w:style>
  <w:style w:type="character" w:customStyle="1" w:styleId="PlainTextChar">
    <w:name w:val="Plain Text Char"/>
    <w:basedOn w:val="DefaultParagraphFont"/>
    <w:link w:val="PlainText"/>
    <w:rsid w:val="00910C27"/>
    <w:rPr>
      <w:rFonts w:ascii="Courier New" w:eastAsia="Times New Roman" w:hAnsi="Courier New" w:cs="Times New Roman"/>
      <w:sz w:val="20"/>
      <w:szCs w:val="20"/>
      <w:lang w:val="nl-BE" w:eastAsia="nl-NL"/>
    </w:rPr>
  </w:style>
  <w:style w:type="character" w:styleId="Emphasis">
    <w:name w:val="Emphasis"/>
    <w:basedOn w:val="DefaultParagraphFont"/>
    <w:uiPriority w:val="20"/>
    <w:qFormat/>
    <w:rsid w:val="00845747"/>
    <w:rPr>
      <w:i/>
      <w:iCs/>
    </w:rPr>
  </w:style>
  <w:style w:type="character" w:styleId="FollowedHyperlink">
    <w:name w:val="FollowedHyperlink"/>
    <w:basedOn w:val="DefaultParagraphFont"/>
    <w:uiPriority w:val="99"/>
    <w:semiHidden/>
    <w:unhideWhenUsed/>
    <w:rsid w:val="009167E1"/>
    <w:rPr>
      <w:color w:val="800080" w:themeColor="followedHyperlink"/>
      <w:u w:val="single"/>
    </w:rPr>
  </w:style>
  <w:style w:type="character" w:customStyle="1" w:styleId="xbe">
    <w:name w:val="_xbe"/>
    <w:basedOn w:val="DefaultParagraphFont"/>
    <w:rsid w:val="00A40D8F"/>
  </w:style>
  <w:style w:type="table" w:styleId="TableGrid">
    <w:name w:val="Table Grid"/>
    <w:basedOn w:val="TableNormal"/>
    <w:uiPriority w:val="59"/>
    <w:rsid w:val="00A930F8"/>
    <w:pPr>
      <w:spacing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619D8"/>
    <w:rPr>
      <w:b/>
      <w:bCs/>
    </w:rPr>
  </w:style>
  <w:style w:type="paragraph" w:customStyle="1" w:styleId="text">
    <w:name w:val="text"/>
    <w:basedOn w:val="Normal"/>
    <w:rsid w:val="002619D8"/>
    <w:pPr>
      <w:spacing w:before="100" w:beforeAutospacing="1" w:after="100" w:afterAutospacing="1" w:line="240" w:lineRule="atLeast"/>
    </w:pPr>
    <w:rPr>
      <w:rFonts w:ascii="Verdana" w:eastAsia="Times New Roman" w:hAnsi="Verdana" w:cs="Times New Roman"/>
      <w:color w:val="000000"/>
      <w:sz w:val="20"/>
      <w:szCs w:val="20"/>
    </w:rPr>
  </w:style>
  <w:style w:type="paragraph" w:customStyle="1" w:styleId="bodytext">
    <w:name w:val="bodytext"/>
    <w:basedOn w:val="Normal"/>
    <w:rsid w:val="002619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A705BC"/>
    <w:pPr>
      <w:spacing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A705BC"/>
    <w:rPr>
      <w:rFonts w:ascii="Arial" w:eastAsia="Times New Roman" w:hAnsi="Arial" w:cs="Times New Roman"/>
      <w:sz w:val="20"/>
      <w:szCs w:val="20"/>
    </w:rPr>
  </w:style>
  <w:style w:type="character" w:styleId="FootnoteReference">
    <w:name w:val="footnote reference"/>
    <w:semiHidden/>
    <w:rsid w:val="00A705BC"/>
    <w:rPr>
      <w:vertAlign w:val="superscript"/>
    </w:rPr>
  </w:style>
  <w:style w:type="character" w:styleId="CommentReference">
    <w:name w:val="annotation reference"/>
    <w:semiHidden/>
    <w:rsid w:val="00A705BC"/>
    <w:rPr>
      <w:sz w:val="16"/>
      <w:szCs w:val="16"/>
    </w:rPr>
  </w:style>
  <w:style w:type="paragraph" w:styleId="BodyText0">
    <w:name w:val="Body Text"/>
    <w:basedOn w:val="Normal"/>
    <w:link w:val="BodyTextChar"/>
    <w:rsid w:val="00A705BC"/>
    <w:pPr>
      <w:spacing w:line="240" w:lineRule="auto"/>
    </w:pPr>
    <w:rPr>
      <w:rFonts w:ascii="Gill Sans MT" w:eastAsia="Times New Roman" w:hAnsi="Gill Sans MT" w:cs="Times New Roman"/>
      <w:sz w:val="20"/>
      <w:szCs w:val="20"/>
    </w:rPr>
  </w:style>
  <w:style w:type="character" w:customStyle="1" w:styleId="BodyTextChar">
    <w:name w:val="Body Text Char"/>
    <w:basedOn w:val="DefaultParagraphFont"/>
    <w:link w:val="BodyText0"/>
    <w:rsid w:val="00A705BC"/>
    <w:rPr>
      <w:rFonts w:ascii="Gill Sans MT" w:eastAsia="Times New Roman" w:hAnsi="Gill Sans M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889467">
      <w:bodyDiv w:val="1"/>
      <w:marLeft w:val="0"/>
      <w:marRight w:val="0"/>
      <w:marTop w:val="0"/>
      <w:marBottom w:val="0"/>
      <w:divBdr>
        <w:top w:val="none" w:sz="0" w:space="0" w:color="auto"/>
        <w:left w:val="none" w:sz="0" w:space="0" w:color="auto"/>
        <w:bottom w:val="none" w:sz="0" w:space="0" w:color="auto"/>
        <w:right w:val="none" w:sz="0" w:space="0" w:color="auto"/>
      </w:divBdr>
    </w:div>
    <w:div w:id="382488749">
      <w:bodyDiv w:val="1"/>
      <w:marLeft w:val="0"/>
      <w:marRight w:val="0"/>
      <w:marTop w:val="0"/>
      <w:marBottom w:val="0"/>
      <w:divBdr>
        <w:top w:val="none" w:sz="0" w:space="0" w:color="auto"/>
        <w:left w:val="none" w:sz="0" w:space="0" w:color="auto"/>
        <w:bottom w:val="none" w:sz="0" w:space="0" w:color="auto"/>
        <w:right w:val="none" w:sz="0" w:space="0" w:color="auto"/>
      </w:divBdr>
    </w:div>
    <w:div w:id="599221527">
      <w:bodyDiv w:val="1"/>
      <w:marLeft w:val="0"/>
      <w:marRight w:val="0"/>
      <w:marTop w:val="0"/>
      <w:marBottom w:val="0"/>
      <w:divBdr>
        <w:top w:val="none" w:sz="0" w:space="0" w:color="auto"/>
        <w:left w:val="none" w:sz="0" w:space="0" w:color="auto"/>
        <w:bottom w:val="none" w:sz="0" w:space="0" w:color="auto"/>
        <w:right w:val="none" w:sz="0" w:space="0" w:color="auto"/>
      </w:divBdr>
    </w:div>
    <w:div w:id="611321303">
      <w:bodyDiv w:val="1"/>
      <w:marLeft w:val="0"/>
      <w:marRight w:val="0"/>
      <w:marTop w:val="0"/>
      <w:marBottom w:val="0"/>
      <w:divBdr>
        <w:top w:val="none" w:sz="0" w:space="0" w:color="auto"/>
        <w:left w:val="none" w:sz="0" w:space="0" w:color="auto"/>
        <w:bottom w:val="none" w:sz="0" w:space="0" w:color="auto"/>
        <w:right w:val="none" w:sz="0" w:space="0" w:color="auto"/>
      </w:divBdr>
    </w:div>
    <w:div w:id="669407134">
      <w:bodyDiv w:val="1"/>
      <w:marLeft w:val="0"/>
      <w:marRight w:val="0"/>
      <w:marTop w:val="0"/>
      <w:marBottom w:val="0"/>
      <w:divBdr>
        <w:top w:val="none" w:sz="0" w:space="0" w:color="auto"/>
        <w:left w:val="none" w:sz="0" w:space="0" w:color="auto"/>
        <w:bottom w:val="none" w:sz="0" w:space="0" w:color="auto"/>
        <w:right w:val="none" w:sz="0" w:space="0" w:color="auto"/>
      </w:divBdr>
    </w:div>
    <w:div w:id="1059789443">
      <w:bodyDiv w:val="1"/>
      <w:marLeft w:val="0"/>
      <w:marRight w:val="0"/>
      <w:marTop w:val="0"/>
      <w:marBottom w:val="0"/>
      <w:divBdr>
        <w:top w:val="none" w:sz="0" w:space="0" w:color="auto"/>
        <w:left w:val="none" w:sz="0" w:space="0" w:color="auto"/>
        <w:bottom w:val="none" w:sz="0" w:space="0" w:color="auto"/>
        <w:right w:val="none" w:sz="0" w:space="0" w:color="auto"/>
      </w:divBdr>
    </w:div>
    <w:div w:id="1080836151">
      <w:bodyDiv w:val="1"/>
      <w:marLeft w:val="0"/>
      <w:marRight w:val="0"/>
      <w:marTop w:val="0"/>
      <w:marBottom w:val="0"/>
      <w:divBdr>
        <w:top w:val="none" w:sz="0" w:space="0" w:color="auto"/>
        <w:left w:val="none" w:sz="0" w:space="0" w:color="auto"/>
        <w:bottom w:val="none" w:sz="0" w:space="0" w:color="auto"/>
        <w:right w:val="none" w:sz="0" w:space="0" w:color="auto"/>
      </w:divBdr>
    </w:div>
    <w:div w:id="1116755237">
      <w:bodyDiv w:val="1"/>
      <w:marLeft w:val="0"/>
      <w:marRight w:val="0"/>
      <w:marTop w:val="0"/>
      <w:marBottom w:val="0"/>
      <w:divBdr>
        <w:top w:val="none" w:sz="0" w:space="0" w:color="auto"/>
        <w:left w:val="none" w:sz="0" w:space="0" w:color="auto"/>
        <w:bottom w:val="none" w:sz="0" w:space="0" w:color="auto"/>
        <w:right w:val="none" w:sz="0" w:space="0" w:color="auto"/>
      </w:divBdr>
    </w:div>
    <w:div w:id="1147622309">
      <w:bodyDiv w:val="1"/>
      <w:marLeft w:val="0"/>
      <w:marRight w:val="0"/>
      <w:marTop w:val="0"/>
      <w:marBottom w:val="0"/>
      <w:divBdr>
        <w:top w:val="none" w:sz="0" w:space="0" w:color="auto"/>
        <w:left w:val="none" w:sz="0" w:space="0" w:color="auto"/>
        <w:bottom w:val="none" w:sz="0" w:space="0" w:color="auto"/>
        <w:right w:val="none" w:sz="0" w:space="0" w:color="auto"/>
      </w:divBdr>
    </w:div>
    <w:div w:id="1229850987">
      <w:bodyDiv w:val="1"/>
      <w:marLeft w:val="0"/>
      <w:marRight w:val="0"/>
      <w:marTop w:val="0"/>
      <w:marBottom w:val="0"/>
      <w:divBdr>
        <w:top w:val="none" w:sz="0" w:space="0" w:color="auto"/>
        <w:left w:val="none" w:sz="0" w:space="0" w:color="auto"/>
        <w:bottom w:val="none" w:sz="0" w:space="0" w:color="auto"/>
        <w:right w:val="none" w:sz="0" w:space="0" w:color="auto"/>
      </w:divBdr>
    </w:div>
    <w:div w:id="1287616566">
      <w:bodyDiv w:val="1"/>
      <w:marLeft w:val="0"/>
      <w:marRight w:val="0"/>
      <w:marTop w:val="0"/>
      <w:marBottom w:val="0"/>
      <w:divBdr>
        <w:top w:val="none" w:sz="0" w:space="0" w:color="auto"/>
        <w:left w:val="none" w:sz="0" w:space="0" w:color="auto"/>
        <w:bottom w:val="none" w:sz="0" w:space="0" w:color="auto"/>
        <w:right w:val="none" w:sz="0" w:space="0" w:color="auto"/>
      </w:divBdr>
    </w:div>
    <w:div w:id="1369263266">
      <w:bodyDiv w:val="1"/>
      <w:marLeft w:val="0"/>
      <w:marRight w:val="0"/>
      <w:marTop w:val="0"/>
      <w:marBottom w:val="0"/>
      <w:divBdr>
        <w:top w:val="none" w:sz="0" w:space="0" w:color="auto"/>
        <w:left w:val="none" w:sz="0" w:space="0" w:color="auto"/>
        <w:bottom w:val="none" w:sz="0" w:space="0" w:color="auto"/>
        <w:right w:val="none" w:sz="0" w:space="0" w:color="auto"/>
      </w:divBdr>
    </w:div>
    <w:div w:id="1931310584">
      <w:bodyDiv w:val="1"/>
      <w:marLeft w:val="0"/>
      <w:marRight w:val="0"/>
      <w:marTop w:val="0"/>
      <w:marBottom w:val="0"/>
      <w:divBdr>
        <w:top w:val="none" w:sz="0" w:space="0" w:color="auto"/>
        <w:left w:val="none" w:sz="0" w:space="0" w:color="auto"/>
        <w:bottom w:val="none" w:sz="0" w:space="0" w:color="auto"/>
        <w:right w:val="none" w:sz="0" w:space="0" w:color="auto"/>
      </w:divBdr>
    </w:div>
    <w:div w:id="1994597735">
      <w:bodyDiv w:val="1"/>
      <w:marLeft w:val="0"/>
      <w:marRight w:val="0"/>
      <w:marTop w:val="0"/>
      <w:marBottom w:val="0"/>
      <w:divBdr>
        <w:top w:val="none" w:sz="0" w:space="0" w:color="auto"/>
        <w:left w:val="none" w:sz="0" w:space="0" w:color="auto"/>
        <w:bottom w:val="none" w:sz="0" w:space="0" w:color="auto"/>
        <w:right w:val="none" w:sz="0" w:space="0" w:color="auto"/>
      </w:divBdr>
    </w:div>
    <w:div w:id="21093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5B39E25CB6848AA1B182F129A7767" ma:contentTypeVersion="0" ma:contentTypeDescription="Create a new document." ma:contentTypeScope="" ma:versionID="4081c76a27f762e22e476d31cb282688">
  <xsd:schema xmlns:xsd="http://www.w3.org/2001/XMLSchema" xmlns:xs="http://www.w3.org/2001/XMLSchema" xmlns:p="http://schemas.microsoft.com/office/2006/metadata/properties" targetNamespace="http://schemas.microsoft.com/office/2006/metadata/properties" ma:root="true" ma:fieldsID="e632581fadfa51a52ea46ddb307d92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FF822-E82C-4E90-8CA8-6A15BC97E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BCF076-FC80-42EF-B6F9-967A4F2CED5A}">
  <ds:schemaRefs>
    <ds:schemaRef ds:uri="http://schemas.microsoft.com/sharepoint/v3/contenttype/forms"/>
  </ds:schemaRefs>
</ds:datastoreItem>
</file>

<file path=customXml/itemProps3.xml><?xml version="1.0" encoding="utf-8"?>
<ds:datastoreItem xmlns:ds="http://schemas.openxmlformats.org/officeDocument/2006/customXml" ds:itemID="{C4C92533-A00E-4590-BF82-3AD0AD2F4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E419F-ED3A-4FFE-B939-5F6E14C8C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Karen</cp:lastModifiedBy>
  <cp:revision>4</cp:revision>
  <cp:lastPrinted>2015-10-14T08:33:00Z</cp:lastPrinted>
  <dcterms:created xsi:type="dcterms:W3CDTF">2016-06-13T11:39:00Z</dcterms:created>
  <dcterms:modified xsi:type="dcterms:W3CDTF">2016-06-13T13:07:00Z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0x0101007FC5B39E25CB6848AA1B182F129A7767</vt:lpwstr>
  </property>
</Properties>
</file>